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3"/>
        <w:gridCol w:w="140"/>
        <w:gridCol w:w="375"/>
        <w:gridCol w:w="507"/>
        <w:gridCol w:w="238"/>
        <w:gridCol w:w="374"/>
        <w:gridCol w:w="1602"/>
        <w:gridCol w:w="139"/>
        <w:gridCol w:w="497"/>
        <w:gridCol w:w="962"/>
        <w:gridCol w:w="281"/>
        <w:gridCol w:w="250"/>
        <w:gridCol w:w="1106"/>
        <w:gridCol w:w="1006"/>
        <w:gridCol w:w="1693"/>
      </w:tblGrid>
      <w:tr w:rsidR="00D22D23" w:rsidRPr="00285650" w14:paraId="4373378D" w14:textId="77777777" w:rsidTr="00CD7CA6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844831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D23620" w14:textId="77777777" w:rsidR="00D22D23" w:rsidRPr="00285650" w:rsidRDefault="00D22D23" w:rsidP="00CD7CA6">
            <w:pPr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Љупка Б. Петревска</w:t>
            </w:r>
          </w:p>
        </w:tc>
      </w:tr>
      <w:tr w:rsidR="00D22D23" w:rsidRPr="00285650" w14:paraId="56D1B4AF" w14:textId="77777777" w:rsidTr="00CD7CA6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26F277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Звање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309BB2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</w:tr>
      <w:tr w:rsidR="00D22D23" w:rsidRPr="00285650" w14:paraId="57D4F64F" w14:textId="77777777" w:rsidTr="00CD7CA6">
        <w:trPr>
          <w:trHeight w:val="406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0D802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FB400D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Унион Никола Тесла, Београд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val="ru-RU" w:eastAsia="sr-Latn-RS"/>
              </w:rPr>
              <w:t xml:space="preserve">  2016.</w:t>
            </w:r>
          </w:p>
        </w:tc>
      </w:tr>
      <w:tr w:rsidR="00D22D23" w:rsidRPr="00285650" w14:paraId="464DEE31" w14:textId="77777777" w:rsidTr="00CD7CA6">
        <w:trPr>
          <w:trHeight w:val="204"/>
        </w:trPr>
        <w:tc>
          <w:tcPr>
            <w:tcW w:w="46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FA086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20E069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Јавноправна и теоријскоправна, </w:t>
            </w:r>
          </w:p>
        </w:tc>
      </w:tr>
      <w:tr w:rsidR="00D22D23" w:rsidRPr="00285650" w14:paraId="3E0EB71B" w14:textId="77777777" w:rsidTr="00CD7CA6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B7A3AB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Академска каријера</w:t>
            </w:r>
          </w:p>
        </w:tc>
      </w:tr>
      <w:tr w:rsidR="00D22D23" w:rsidRPr="00285650" w14:paraId="0F809CE2" w14:textId="77777777" w:rsidTr="00CD7CA6">
        <w:trPr>
          <w:trHeight w:val="608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3546F" w14:textId="77777777" w:rsidR="00D22D23" w:rsidRPr="00285650" w:rsidRDefault="00D22D23" w:rsidP="00CD7CA6">
            <w:pPr>
              <w:rPr>
                <w:sz w:val="20"/>
                <w:szCs w:val="20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1B070F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A9107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CABDCA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DFDF27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D22D23" w:rsidRPr="00285650" w14:paraId="1466A3B5" w14:textId="77777777" w:rsidTr="00CD7CA6">
        <w:trPr>
          <w:trHeight w:val="811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0F490A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71F4A6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C37359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2CFE84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2CD7FC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Јавноправна и теоријскоправна</w:t>
            </w:r>
          </w:p>
        </w:tc>
      </w:tr>
      <w:tr w:rsidR="00D22D23" w:rsidRPr="00285650" w14:paraId="58E32B7E" w14:textId="77777777" w:rsidTr="00CD7CA6">
        <w:trPr>
          <w:trHeight w:val="733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A3235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8EB593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kern w:val="2"/>
                <w:sz w:val="20"/>
                <w:szCs w:val="20"/>
                <w:u w:color="000000"/>
                <w:lang w:eastAsia="sr-Latn-RS"/>
              </w:rPr>
              <w:t>2018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D87AAD" w14:textId="77777777" w:rsidR="00D22D23" w:rsidRPr="00285650" w:rsidRDefault="00D22D23" w:rsidP="00CD7CA6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E73A7B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Правне науке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BB4F70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Јавноправна и теоријскоправна</w:t>
            </w:r>
          </w:p>
        </w:tc>
      </w:tr>
      <w:tr w:rsidR="00D22D23" w:rsidRPr="00285650" w14:paraId="5A2DFBC7" w14:textId="77777777" w:rsidTr="00CD7CA6">
        <w:trPr>
          <w:trHeight w:val="733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08564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E2523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2013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789D7C" w14:textId="77777777" w:rsidR="00D22D23" w:rsidRPr="00285650" w:rsidRDefault="00D22D23" w:rsidP="00CD7CA6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дипломатију и безбедност, Универзитет „Унион - Никола Тесла“, Београд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3E7CE8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4AA878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</w:tr>
      <w:tr w:rsidR="00D22D23" w:rsidRPr="00285650" w14:paraId="74B6D6B6" w14:textId="77777777" w:rsidTr="00CD7CA6">
        <w:trPr>
          <w:trHeight w:val="811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20E89F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Докторат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88E1B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2013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4928E3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val="ru-RU" w:eastAsia="sr-Latn-RS"/>
              </w:rPr>
              <w:t xml:space="preserve">Интернационални Универзитет, Брчко дистрикт, Правни факултет, Нострификована на Правном факултету,Универзитета „Унион“у Београду 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B277C2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A951E0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D22D23" w:rsidRPr="00285650" w14:paraId="39936123" w14:textId="77777777" w:rsidTr="00CD7CA6">
        <w:trPr>
          <w:trHeight w:val="204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580A3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Мастер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8DA56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2008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0EE85B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val="ru-RU" w:eastAsia="sr-Latn-RS"/>
              </w:rPr>
              <w:t>Универзитет у Београду, Правни факулетет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F4F501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67EA45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D22D23" w:rsidRPr="00285650" w14:paraId="5F8D187F" w14:textId="77777777" w:rsidTr="00CD7CA6">
        <w:trPr>
          <w:trHeight w:val="204"/>
        </w:trPr>
        <w:tc>
          <w:tcPr>
            <w:tcW w:w="1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025028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Диплома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CA0393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2007</w:t>
            </w:r>
          </w:p>
        </w:tc>
        <w:tc>
          <w:tcPr>
            <w:tcW w:w="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F7C73D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val="ru-RU" w:eastAsia="sr-Latn-RS"/>
              </w:rPr>
              <w:t>Универзитет у Београду, Правни факулетет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348C6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2BCE10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Правo</w:t>
            </w:r>
          </w:p>
        </w:tc>
      </w:tr>
      <w:tr w:rsidR="00D22D23" w:rsidRPr="00285650" w14:paraId="4DA38FD7" w14:textId="77777777" w:rsidTr="00CD7CA6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F1B46D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22D23" w:rsidRPr="00285650" w14:paraId="47EA695C" w14:textId="77777777" w:rsidTr="00CD7CA6">
        <w:trPr>
          <w:trHeight w:val="406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D20792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Р.Б.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792510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8F930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095B6D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Вид наставе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05282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E366C4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Врста студија </w:t>
            </w:r>
          </w:p>
        </w:tc>
      </w:tr>
      <w:tr w:rsidR="00D22D23" w:rsidRPr="00285650" w14:paraId="19B4853F" w14:textId="77777777" w:rsidTr="00CD7CA6">
        <w:trPr>
          <w:trHeight w:val="608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8C784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6AC54E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2.05.03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201D93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b/>
                <w:bCs/>
                <w:sz w:val="20"/>
                <w:szCs w:val="20"/>
              </w:rPr>
              <w:t>Увод у право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1B5AE1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Предавања, вежбе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7A58B6" w14:textId="77777777" w:rsidR="00D22D23" w:rsidRPr="00285650" w:rsidRDefault="00D22D23" w:rsidP="00CD7CA6">
            <w:pPr>
              <w:rPr>
                <w:sz w:val="20"/>
                <w:szCs w:val="20"/>
                <w:lang w:val="ru-RU"/>
              </w:rPr>
            </w:pPr>
            <w:r w:rsidRPr="00285650">
              <w:rPr>
                <w:sz w:val="20"/>
                <w:szCs w:val="20"/>
                <w:lang w:val="ru-RU"/>
              </w:rPr>
              <w:t>Безбедност ДЛС, Право, Право ВЈТ, Право ДЛС, Менаџмент ДЛС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A9F1F8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D22D23" w:rsidRPr="00285650" w14:paraId="2F6C7202" w14:textId="77777777" w:rsidTr="00CD7CA6">
        <w:trPr>
          <w:trHeight w:val="406"/>
        </w:trPr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6886AC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034495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2.05.05</w:t>
            </w:r>
          </w:p>
        </w:tc>
        <w:tc>
          <w:tcPr>
            <w:tcW w:w="2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6AE8A4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b/>
                <w:bCs/>
                <w:sz w:val="20"/>
                <w:szCs w:val="20"/>
              </w:rPr>
              <w:t>Историја права и државе</w:t>
            </w:r>
          </w:p>
        </w:tc>
        <w:tc>
          <w:tcPr>
            <w:tcW w:w="1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6B8D42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Предавања, вежбе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16E0DC" w14:textId="77777777" w:rsidR="00D22D23" w:rsidRPr="00285650" w:rsidRDefault="00D22D23" w:rsidP="00CD7CA6">
            <w:pPr>
              <w:rPr>
                <w:sz w:val="20"/>
                <w:szCs w:val="20"/>
                <w:lang w:val="ru-RU"/>
              </w:rPr>
            </w:pPr>
            <w:r w:rsidRPr="00285650">
              <w:rPr>
                <w:sz w:val="20"/>
                <w:szCs w:val="20"/>
                <w:lang w:val="ru-RU"/>
              </w:rPr>
              <w:t>Право, Право ВЈТ, Право ДЛС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BD477E" w14:textId="77777777" w:rsidR="00D22D23" w:rsidRPr="00285650" w:rsidRDefault="00D22D2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D22D23" w:rsidRPr="00285650" w14:paraId="3BEB6736" w14:textId="77777777" w:rsidTr="00CD7CA6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5E8A45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D22D23" w:rsidRPr="00285650" w14:paraId="6A18D4DC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E35D0E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1.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5C524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PETREVSKA, Ljupka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Tumačenje pravne norme. </w:t>
            </w:r>
            <w:r w:rsidRPr="00285650">
              <w:rPr>
                <w:rFonts w:eastAsia="Calibri"/>
                <w:i/>
                <w:i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Godišnjak Fakulteta za poslovne studije i pravo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2023, god. 1, br. 1, str. 414-427. ISSN 3009-2019. </w:t>
            </w:r>
            <w:hyperlink r:id="rId4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https://www.fpsp.edu.rs/sr/medunarodne-naucne-konferencije</w:t>
              </w:r>
            </w:hyperlink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[COBISS.SR-ID </w:t>
            </w:r>
            <w:hyperlink r:id="rId5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121292809</w:t>
              </w:r>
            </w:hyperlink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D22D23" w:rsidRPr="00285650" w14:paraId="07769094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AAF382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4C982C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Petrevska Lj.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(2022).  The State as a Legal Entity. </w:t>
            </w:r>
            <w:r w:rsidRPr="00285650">
              <w:rPr>
                <w:rFonts w:eastAsia="Calibri"/>
                <w:i/>
                <w:i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International journal of economics and law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[Onlajn izd.].  vol. 12, no. 35, str. 149-154. ISSN 2683-3409. </w:t>
            </w:r>
            <w:hyperlink r:id="rId6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https://economicsandlaw.org/wp-content/uploads/2022/09/Petrevska-Lj..pdf</w:t>
              </w:r>
            </w:hyperlink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[COBISS.SR-ID </w:t>
            </w:r>
            <w:hyperlink r:id="rId7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74801673</w:t>
              </w:r>
            </w:hyperlink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D22D23" w:rsidRPr="00285650" w14:paraId="359ED064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9520E8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3.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1C4563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Petrevska  Lj.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 xml:space="preserve"> (2022). Presidential System of State Government and its Characteristics. </w:t>
            </w:r>
            <w:r w:rsidRPr="00285650">
              <w:rPr>
                <w:rFonts w:eastAsia="Calibri"/>
                <w:i/>
                <w:i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International journal of economics and law</w:t>
            </w:r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[Onlajn izd.]. vol. 12, no. 34, str. 171-179. ISSN 2683-3409. </w:t>
            </w:r>
            <w:hyperlink r:id="rId8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https://economicsandlaw.org/wp-content/uploads/2022/06/12.-Petrevska.pdf</w:t>
              </w:r>
            </w:hyperlink>
            <w:r w:rsidRPr="00285650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. [COBISS.SR-ID </w:t>
            </w:r>
            <w:hyperlink r:id="rId9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69290761</w:t>
              </w:r>
            </w:hyperlink>
            <w:r w:rsidRPr="00285650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D22D23" w:rsidRPr="00285650" w14:paraId="16F983B1" w14:textId="77777777" w:rsidTr="00CD7CA6">
        <w:trPr>
          <w:trHeight w:val="40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AD55AF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4.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BCEDBF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Petrevska Lj. 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(2022). </w:t>
            </w:r>
            <w:r w:rsidRPr="00285650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Uvod u pravo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Fakultet za poslovne studije i pravo, Beograd, 2022., ISBN - 978-86-6102-066-7 COBISS.SR-ID – </w:t>
            </w:r>
            <w:r w:rsidRPr="00285650">
              <w:rPr>
                <w:rFonts w:eastAsia="Calibri"/>
                <w:color w:val="0432FF"/>
                <w:sz w:val="20"/>
                <w:szCs w:val="20"/>
                <w:u w:color="000000"/>
                <w:lang w:eastAsia="sr-Latn-RS"/>
              </w:rPr>
              <w:t>58750729</w:t>
            </w:r>
          </w:p>
        </w:tc>
      </w:tr>
      <w:tr w:rsidR="00D22D23" w:rsidRPr="00285650" w14:paraId="1A49B056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3DE5D4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5.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6EFA0" w14:textId="77777777" w:rsidR="00D22D23" w:rsidRPr="00285650" w:rsidRDefault="00D22D23" w:rsidP="00CD7CA6">
            <w:pPr>
              <w:rPr>
                <w:rFonts w:eastAsia="Times New Roman"/>
                <w:color w:val="0D0D0D"/>
                <w:kern w:val="2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 xml:space="preserve">Petrevska Lj. </w:t>
            </w:r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 xml:space="preserve">(2019). </w:t>
            </w:r>
            <w:r w:rsidRPr="00285650">
              <w:rPr>
                <w:rFonts w:eastAsia="Calibri"/>
                <w:i/>
                <w:i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Tradicija pravnog uređenja vojske u Srbiji,</w:t>
            </w:r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 xml:space="preserve"> Vojno delo, Beograd, broj 8, str. 118-133,  ISSN 0042-8426</w:t>
            </w:r>
          </w:p>
          <w:p w14:paraId="01439F7A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hyperlink r:id="rId10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http://www.vojnodelo.mod.gov.rs/pdf_clanci/vojnodelo412/vd-412-2019-71-8-09-Petrevski.pdf</w:t>
              </w:r>
            </w:hyperlink>
          </w:p>
        </w:tc>
      </w:tr>
      <w:tr w:rsidR="00D22D23" w:rsidRPr="00285650" w14:paraId="4E021A99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FEA2BF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6.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B62DA7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Petrevska Lj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., Kuzmić M., Reko J. (2024).  Državna organizacija, državni organi državno službeno lice. </w:t>
            </w:r>
            <w:r w:rsidRPr="00285650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Godišnjak Fakulteta za poslovne studije i pravo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god. 2, br. 2, str. 171-184. ISSN 3009-2019. </w:t>
            </w:r>
            <w:hyperlink r:id="rId11" w:history="1">
              <w:r w:rsidRPr="00285650">
                <w:rPr>
                  <w:rFonts w:eastAsia="Calibri"/>
                  <w:color w:val="0000FF"/>
                  <w:sz w:val="20"/>
                  <w:szCs w:val="20"/>
                  <w:u w:val="single" w:color="0000FF"/>
                  <w:lang w:eastAsia="sr-Latn-RS"/>
                </w:rPr>
                <w:t>https://www.fpsp.edu.rs/sr/medunarodne-naucne-konferencije</w:t>
              </w:r>
            </w:hyperlink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[COBISS.SR-ID </w:t>
            </w:r>
            <w:hyperlink r:id="rId12" w:history="1">
              <w:r w:rsidRPr="00285650">
                <w:rPr>
                  <w:rFonts w:eastAsia="Calibri"/>
                  <w:color w:val="0000FF"/>
                  <w:sz w:val="20"/>
                  <w:szCs w:val="20"/>
                  <w:u w:val="single" w:color="0000FF"/>
                  <w:lang w:eastAsia="sr-Latn-RS"/>
                </w:rPr>
                <w:t>153209609</w:t>
              </w:r>
            </w:hyperlink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D22D23" w:rsidRPr="00285650" w14:paraId="06D33F91" w14:textId="77777777" w:rsidTr="00CD7CA6">
        <w:trPr>
          <w:trHeight w:val="101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C3473F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7.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910E01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/>
                <w:b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PETREVSKA, Ljupka</w:t>
            </w:r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, TODOROVIĆ, Ena. Institutional Protection of Human Rights and Freedoms. U: SIMIĆ, Željko (ur.). </w:t>
            </w:r>
            <w:r w:rsidRPr="00285650">
              <w:rPr>
                <w:rFonts w:eastAsia="Calibri"/>
                <w:i/>
                <w:i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Legal Position of the Ombudsman in Transition Countries : between the need and the process of overnorm : monographs of International Importance</w:t>
            </w:r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. Belgrade: Faculty of Business Studies and Law, "Union-Nikola Tesla": Protector of Citizens - Ombudsman of the Republic of Serbia, 2020. Str. 181-199. ISBN 978-86-81088-42-5. [COBISS.SR-ID </w:t>
            </w:r>
            <w:hyperlink r:id="rId13" w:history="1">
              <w:r w:rsidRPr="00285650">
                <w:rPr>
                  <w:rFonts w:eastAsia="Calibri"/>
                  <w:color w:val="0000FF"/>
                  <w:kern w:val="2"/>
                  <w:sz w:val="20"/>
                  <w:szCs w:val="20"/>
                  <w:u w:val="single" w:color="0000FF"/>
                  <w:lang w:eastAsia="sr-Latn-RS"/>
                </w:rPr>
                <w:t>35042313</w:t>
              </w:r>
            </w:hyperlink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]</w:t>
            </w:r>
            <w:r w:rsidRPr="00285650">
              <w:rPr>
                <w:rFonts w:eastAsia="Times New Roman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ab/>
            </w:r>
          </w:p>
        </w:tc>
      </w:tr>
      <w:tr w:rsidR="00D22D23" w:rsidRPr="00285650" w14:paraId="2954A496" w14:textId="77777777" w:rsidTr="00CD7CA6">
        <w:trPr>
          <w:trHeight w:val="40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3A533F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8.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989337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b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Mirevska I</w:t>
            </w:r>
            <w:r w:rsidRPr="00285650">
              <w:rPr>
                <w:rFonts w:eastAsia="Calibri"/>
                <w:b/>
                <w:bCs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., Petrevska Lj., </w:t>
            </w:r>
            <w:r w:rsidRPr="00285650">
              <w:rPr>
                <w:rFonts w:eastAsia="Calibri"/>
                <w:color w:val="0D0D0D"/>
                <w:kern w:val="2"/>
                <w:sz w:val="20"/>
                <w:szCs w:val="20"/>
                <w:u w:color="000000"/>
                <w:lang w:eastAsia="sr-Latn-RS"/>
              </w:rPr>
              <w:t>“Politički, pravni i religijski aspekti nastanka Vizantije”, Akademski pregled, Univerzitet Bijeljina, Bijeljina, Vol. III, No. 1, 2025. potvrda o prihvatanju rada br. 11-800/24 od 15.1.2024.</w:t>
            </w:r>
          </w:p>
        </w:tc>
      </w:tr>
      <w:tr w:rsidR="00D22D23" w:rsidRPr="00285650" w14:paraId="053BABE6" w14:textId="77777777" w:rsidTr="00CD7CA6">
        <w:trPr>
          <w:trHeight w:val="608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3ACEC8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9.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1BA2A6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b/>
                <w:bCs/>
                <w:color w:val="0D0D0D"/>
                <w:kern w:val="2"/>
                <w:sz w:val="20"/>
                <w:szCs w:val="20"/>
              </w:rPr>
              <w:t>PETREVSKA, Ljupka</w:t>
            </w:r>
            <w:r w:rsidRPr="00285650">
              <w:rPr>
                <w:color w:val="0D0D0D"/>
                <w:kern w:val="2"/>
                <w:sz w:val="20"/>
                <w:szCs w:val="20"/>
              </w:rPr>
              <w:t>. Osnovne odlike prava i najvažniji izvori prava u Srbiji u XIX i XX veku. </w:t>
            </w:r>
            <w:r w:rsidRPr="00285650">
              <w:rPr>
                <w:i/>
                <w:iCs/>
                <w:color w:val="0D0D0D"/>
                <w:kern w:val="2"/>
                <w:sz w:val="20"/>
                <w:szCs w:val="20"/>
              </w:rPr>
              <w:t>Godišnjak Fakulteta za poslovne studije i pravo</w:t>
            </w:r>
            <w:r w:rsidRPr="00285650">
              <w:rPr>
                <w:color w:val="0D0D0D"/>
                <w:kern w:val="2"/>
                <w:sz w:val="20"/>
                <w:szCs w:val="20"/>
              </w:rPr>
              <w:t>. 2024, god. 2, br. 2, str. 263-276. ISSN 3009-2019. </w:t>
            </w:r>
            <w:hyperlink r:id="rId14" w:history="1">
              <w:r w:rsidRPr="00285650">
                <w:rPr>
                  <w:color w:val="0000FF"/>
                  <w:kern w:val="2"/>
                  <w:sz w:val="20"/>
                  <w:szCs w:val="20"/>
                  <w:u w:val="single" w:color="0000FF"/>
                </w:rPr>
                <w:t>https://www.fpsp.edu.rs/sr/medunarodne-naucne-konferencije</w:t>
              </w:r>
            </w:hyperlink>
            <w:r w:rsidRPr="00285650">
              <w:rPr>
                <w:color w:val="0D0D0D"/>
                <w:kern w:val="2"/>
                <w:sz w:val="20"/>
                <w:szCs w:val="20"/>
              </w:rPr>
              <w:t>. [COBISS.SR-ID </w:t>
            </w:r>
            <w:hyperlink r:id="rId15" w:history="1">
              <w:r w:rsidRPr="00285650">
                <w:rPr>
                  <w:color w:val="0000FF"/>
                  <w:kern w:val="2"/>
                  <w:sz w:val="20"/>
                  <w:szCs w:val="20"/>
                  <w:u w:val="single" w:color="0000FF"/>
                </w:rPr>
                <w:t>154871561</w:t>
              </w:r>
            </w:hyperlink>
            <w:r w:rsidRPr="00285650">
              <w:rPr>
                <w:color w:val="0D0D0D"/>
                <w:kern w:val="2"/>
                <w:sz w:val="20"/>
                <w:szCs w:val="20"/>
              </w:rPr>
              <w:t>]</w:t>
            </w:r>
          </w:p>
        </w:tc>
      </w:tr>
      <w:tr w:rsidR="00D22D23" w:rsidRPr="00285650" w14:paraId="68125899" w14:textId="77777777" w:rsidTr="00CD7CA6">
        <w:trPr>
          <w:trHeight w:val="65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3E581E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10.</w:t>
            </w:r>
          </w:p>
        </w:tc>
        <w:tc>
          <w:tcPr>
            <w:tcW w:w="91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74E44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b/>
                <w:bCs/>
                <w:color w:val="0D0D0D"/>
                <w:kern w:val="2"/>
                <w:sz w:val="20"/>
                <w:szCs w:val="20"/>
              </w:rPr>
              <w:t>Petrevska, Lj</w:t>
            </w:r>
            <w:r w:rsidRPr="00285650">
              <w:rPr>
                <w:color w:val="0D0D0D"/>
                <w:kern w:val="2"/>
                <w:sz w:val="20"/>
                <w:szCs w:val="20"/>
              </w:rPr>
              <w:t xml:space="preserve">.,  Mirevska, I. (2024). </w:t>
            </w:r>
            <w:r w:rsidRPr="00285650">
              <w:rPr>
                <w:sz w:val="20"/>
                <w:szCs w:val="20"/>
              </w:rPr>
              <w:t xml:space="preserve"> </w:t>
            </w:r>
            <w:r w:rsidRPr="00285650">
              <w:rPr>
                <w:color w:val="0D0D0D"/>
                <w:kern w:val="2"/>
                <w:sz w:val="20"/>
                <w:szCs w:val="20"/>
              </w:rPr>
              <w:t xml:space="preserve">Osnovne odlike prava i najvažniji izvori prava u srednjem veku na primeru Engleske, Godišnjak Fakulteta za poslovne studije i pravo [Elektronski izvor]. - ISSN 3009-2019. - god. 2, br. 2, str. 127-139. COBISS.SR-ID </w:t>
            </w:r>
            <w:r w:rsidRPr="00285650">
              <w:rPr>
                <w:color w:val="0432FF"/>
                <w:kern w:val="2"/>
                <w:sz w:val="20"/>
                <w:szCs w:val="20"/>
              </w:rPr>
              <w:t>153193993</w:t>
            </w:r>
          </w:p>
        </w:tc>
      </w:tr>
      <w:tr w:rsidR="00D22D23" w:rsidRPr="00285650" w14:paraId="3316209A" w14:textId="77777777" w:rsidTr="00CD7CA6">
        <w:trPr>
          <w:trHeight w:val="204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DDD3E1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22D23" w:rsidRPr="00285650" w14:paraId="39B1B552" w14:textId="77777777" w:rsidTr="00CD7CA6">
        <w:trPr>
          <w:trHeight w:val="204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ED80D2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9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73E011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 xml:space="preserve">8 </w:t>
            </w:r>
          </w:p>
          <w:p w14:paraId="2467B5AF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https://scholar.google.com/scholar?hl=sr&amp;as_sdt=0%2C5&amp;q=ljupka+petrevska&amp;oq=</w:t>
            </w:r>
          </w:p>
        </w:tc>
      </w:tr>
      <w:tr w:rsidR="00D22D23" w:rsidRPr="00285650" w14:paraId="27CDD0BF" w14:textId="77777777" w:rsidTr="00CD7CA6">
        <w:trPr>
          <w:trHeight w:val="204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85CDD9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SCI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SSCI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9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36ED7A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hyperlink r:id="rId16" w:history="1">
              <w:r w:rsidRPr="00285650">
                <w:rPr>
                  <w:sz w:val="20"/>
                  <w:szCs w:val="20"/>
                  <w:u w:val="single"/>
                </w:rPr>
                <w:t>https://enauka.gov.rs/cris/rp/rp23164/otherinfo.html</w:t>
              </w:r>
            </w:hyperlink>
            <w:r w:rsidRPr="00285650">
              <w:rPr>
                <w:sz w:val="20"/>
                <w:szCs w:val="20"/>
              </w:rPr>
              <w:t xml:space="preserve"> </w:t>
            </w:r>
          </w:p>
          <w:p w14:paraId="17412DAD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 xml:space="preserve">M23-4; </w:t>
            </w:r>
          </w:p>
          <w:p w14:paraId="3A81FCD8" w14:textId="77777777" w:rsidR="00D22D23" w:rsidRPr="00285650" w:rsidRDefault="00D22D23" w:rsidP="00CD7CA6">
            <w:pPr>
              <w:rPr>
                <w:sz w:val="20"/>
                <w:szCs w:val="20"/>
              </w:rPr>
            </w:pPr>
            <w:r w:rsidRPr="00285650">
              <w:rPr>
                <w:sz w:val="20"/>
                <w:szCs w:val="20"/>
              </w:rPr>
              <w:t>M24-1; Erih+:10</w:t>
            </w:r>
          </w:p>
        </w:tc>
      </w:tr>
      <w:tr w:rsidR="00D22D23" w:rsidRPr="00285650" w14:paraId="4EF90372" w14:textId="77777777" w:rsidTr="00CD7CA6">
        <w:trPr>
          <w:trHeight w:val="235"/>
        </w:trPr>
        <w:tc>
          <w:tcPr>
            <w:tcW w:w="39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CE06E8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EBABC1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Домаћи 1</w:t>
            </w:r>
          </w:p>
        </w:tc>
        <w:tc>
          <w:tcPr>
            <w:tcW w:w="4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28CAC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Међународни 1</w:t>
            </w:r>
          </w:p>
        </w:tc>
      </w:tr>
      <w:tr w:rsidR="00D22D23" w:rsidRPr="00285650" w14:paraId="1B82426C" w14:textId="77777777" w:rsidTr="00CD7CA6">
        <w:trPr>
          <w:trHeight w:val="1215"/>
        </w:trPr>
        <w:tc>
          <w:tcPr>
            <w:tcW w:w="2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06189D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5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EB149A" w14:textId="77777777" w:rsidR="00D22D23" w:rsidRPr="00285650" w:rsidRDefault="00D22D23" w:rsidP="00CD7CA6">
            <w:pP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Положен правосудни испит,Положен адвокатски испит, Курс за нотара, сертификат за медијатора-посредника, Обука о примени прописа о спречавању прања новца и финасирања тероризма, Обука о закону о јавним набавкама, Обука о примени закона о парничном поступку, Обука о примени закона о привредним друштвима,Обука о примени закона о извршењу и обезбеђењу, Обука о јавним предузећима, Обука о кривичном законику, Сертификат за пословног секретара, Лиценца и сертификат за обављање мењачких послова</w:t>
            </w:r>
          </w:p>
        </w:tc>
      </w:tr>
      <w:tr w:rsidR="00D22D23" w:rsidRPr="00285650" w14:paraId="300DE6EB" w14:textId="77777777" w:rsidTr="00CD7CA6">
        <w:trPr>
          <w:trHeight w:val="455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3AE10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Други подаци које сматрате релевантним – учешћe на ИПА пројекту под називом „RURAL TOURISM A NEW</w:t>
            </w:r>
          </w:p>
          <w:p w14:paraId="40D8BC4A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PERSPECTIVE OF YOUTH MOBILITY&amp;quot;, 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број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пројекта</w:t>
            </w: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48-00-00164/2021-28-2</w:t>
            </w:r>
          </w:p>
          <w:p w14:paraId="55BC336E" w14:textId="77777777" w:rsidR="00D22D23" w:rsidRPr="00285650" w:rsidRDefault="00D22D2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285650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lastRenderedPageBreak/>
              <w:t>Члан удружења Виктимолошког друштва Републике Србије,Члан удружења правника у привреди Републике Србије,  Члан Удружења за право осигурања Србије</w:t>
            </w:r>
          </w:p>
        </w:tc>
      </w:tr>
    </w:tbl>
    <w:p w14:paraId="34172D3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F98"/>
    <w:rsid w:val="000D1F81"/>
    <w:rsid w:val="000D3D1E"/>
    <w:rsid w:val="001107AA"/>
    <w:rsid w:val="002C0F98"/>
    <w:rsid w:val="00A36B3B"/>
    <w:rsid w:val="00D2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51D55"/>
  <w15:chartTrackingRefBased/>
  <w15:docId w15:val="{666A003D-D4E3-4E10-8E77-D20F955A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107A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1107A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locked/>
    <w:rsid w:val="001107AA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1107AA"/>
    <w:rPr>
      <w:u w:val="single"/>
    </w:rPr>
  </w:style>
  <w:style w:type="paragraph" w:styleId="BalloonText">
    <w:name w:val="Balloon Text"/>
    <w:link w:val="BalloonTextChar"/>
    <w:unhideWhenUsed/>
    <w:rsid w:val="001107AA"/>
    <w:pPr>
      <w:widowControl w:val="0"/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1107AA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2.-Petrevska.pdf" TargetMode="External"/><Relationship Id="rId13" Type="http://schemas.openxmlformats.org/officeDocument/2006/relationships/hyperlink" Target="https://plus.cobiss.net/cobiss/sr/sr_Latn/bib/3504231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74801673" TargetMode="External"/><Relationship Id="rId12" Type="http://schemas.openxmlformats.org/officeDocument/2006/relationships/hyperlink" Target="https://plus.cobiss.net/cobiss/sr/sr_Latn/bib/15320960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nauka.gov.rs/cris/rp/rp23164/otherinfo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economicsandlaw.org/wp-content/uploads/2022/09/Petrevska-Lj..pdf" TargetMode="External"/><Relationship Id="rId11" Type="http://schemas.openxmlformats.org/officeDocument/2006/relationships/hyperlink" Target="https://www.fpsp.edu.rs/sr/medunarodne-naucne-konferencije" TargetMode="External"/><Relationship Id="rId5" Type="http://schemas.openxmlformats.org/officeDocument/2006/relationships/hyperlink" Target="https://plus.cobiss.net/cobiss/sr/sr_Latn/bib/121292809" TargetMode="External"/><Relationship Id="rId15" Type="http://schemas.openxmlformats.org/officeDocument/2006/relationships/hyperlink" Target="https://plus.cobiss.net/cobiss/sr/sr_Latn/bib/154871561" TargetMode="External"/><Relationship Id="rId10" Type="http://schemas.openxmlformats.org/officeDocument/2006/relationships/hyperlink" Target="http://www.vojnodelo.mod.gov.rs/pdf_clanci/vojnodelo412/vd-412-2019-71-8-09-Petrevski.pdf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69290761" TargetMode="External"/><Relationship Id="rId14" Type="http://schemas.openxmlformats.org/officeDocument/2006/relationships/hyperlink" Target="https://www.fpsp.edu.rs/sr/medunarodne-naucne-konferencij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5448</Characters>
  <Application>Microsoft Office Word</Application>
  <DocSecurity>0</DocSecurity>
  <Lines>45</Lines>
  <Paragraphs>12</Paragraphs>
  <ScaleCrop>false</ScaleCrop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2024-10-25T18:05:00Z</dcterms:created>
  <dcterms:modified xsi:type="dcterms:W3CDTF">2024-10-25T18:44:00Z</dcterms:modified>
</cp:coreProperties>
</file>